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6819"/>
      </w:tblGrid>
      <w:tr w:rsidR="001213F4" w:rsidTr="00603E55">
        <w:tc>
          <w:tcPr>
            <w:tcW w:w="2541" w:type="dxa"/>
          </w:tcPr>
          <w:p w:rsidR="001213F4" w:rsidRDefault="001213F4" w:rsidP="00603E55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4D1D93">
              <w:rPr>
                <w:rFonts w:ascii="Calibri" w:hAnsi="Calibri"/>
                <w:b w:val="0"/>
                <w:noProof/>
                <w:sz w:val="22"/>
                <w:szCs w:val="22"/>
                <w:u w:val="none"/>
              </w:rPr>
              <w:drawing>
                <wp:inline distT="0" distB="0" distL="0" distR="0" wp14:anchorId="78CE6DF9" wp14:editId="225DE551">
                  <wp:extent cx="914400" cy="857250"/>
                  <wp:effectExtent l="0" t="0" r="0" b="0"/>
                  <wp:docPr id="2" name="Picture 2" descr="C:\Users\smq57\Desktop\CII_LogoStacked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q57\Desktop\CII_LogoStacked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9" w:type="dxa"/>
          </w:tcPr>
          <w:p w:rsidR="001213F4" w:rsidRPr="00C73EA3" w:rsidRDefault="001213F4" w:rsidP="001213F4">
            <w:pPr>
              <w:pStyle w:val="Heading3"/>
              <w:spacing w:before="120"/>
              <w:outlineLvl w:val="2"/>
              <w:rPr>
                <w:rFonts w:asciiTheme="minorHAnsi" w:hAnsiTheme="minorHAnsi"/>
                <w:color w:val="004890"/>
                <w:sz w:val="22"/>
                <w:szCs w:val="22"/>
              </w:rPr>
            </w:pPr>
            <w:r>
              <w:rPr>
                <w:rFonts w:ascii="Calibri" w:hAnsi="Calibri"/>
                <w:color w:val="004890"/>
                <w:sz w:val="36"/>
                <w:szCs w:val="36"/>
                <w:u w:val="none"/>
              </w:rPr>
              <w:t>PROFESSIONAL DEVELOPMENT</w:t>
            </w:r>
            <w:r w:rsidRPr="00C73EA3">
              <w:rPr>
                <w:rFonts w:ascii="Calibri" w:hAnsi="Calibri"/>
                <w:color w:val="004890"/>
                <w:sz w:val="36"/>
                <w:szCs w:val="36"/>
                <w:u w:val="none"/>
              </w:rPr>
              <w:t xml:space="preserve"> AWARD</w:t>
            </w:r>
          </w:p>
        </w:tc>
      </w:tr>
    </w:tbl>
    <w:p w:rsidR="001213F4" w:rsidRPr="00824CD8" w:rsidRDefault="001213F4" w:rsidP="00622BBC">
      <w:pPr>
        <w:rPr>
          <w:b/>
        </w:rPr>
      </w:pPr>
    </w:p>
    <w:p w:rsidR="00EE2FAD" w:rsidRDefault="0027058E" w:rsidP="00EE2FAD">
      <w:pPr>
        <w:pStyle w:val="Heading3"/>
        <w:rPr>
          <w:rFonts w:asciiTheme="minorHAnsi" w:hAnsiTheme="minorHAnsi"/>
          <w:sz w:val="22"/>
          <w:szCs w:val="22"/>
        </w:rPr>
      </w:pPr>
      <w:r w:rsidRPr="00824CD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3AC6" wp14:editId="76659209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68294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2C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6pt;width:537.7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">
                <v:stroke linestyle="thickThin"/>
              </v:shape>
            </w:pict>
          </mc:Fallback>
        </mc:AlternateContent>
      </w:r>
    </w:p>
    <w:p w:rsidR="001213F4" w:rsidRPr="004D1D93" w:rsidRDefault="001213F4" w:rsidP="001213F4">
      <w:pPr>
        <w:pStyle w:val="Heading3"/>
        <w:spacing w:after="240"/>
        <w:jc w:val="center"/>
        <w:rPr>
          <w:rFonts w:asciiTheme="minorHAnsi" w:hAnsiTheme="minorHAnsi"/>
          <w:color w:val="17365D"/>
          <w:szCs w:val="28"/>
          <w:u w:val="none"/>
        </w:rPr>
      </w:pPr>
      <w:r w:rsidRPr="00C73EA3">
        <w:rPr>
          <w:rFonts w:asciiTheme="minorHAnsi" w:hAnsiTheme="minorHAnsi"/>
          <w:color w:val="004890"/>
          <w:szCs w:val="28"/>
          <w:u w:val="none"/>
        </w:rPr>
        <w:t>Deadline for Nominations is</w:t>
      </w:r>
      <w:r w:rsidRPr="004D1D93">
        <w:rPr>
          <w:rFonts w:asciiTheme="minorHAnsi" w:hAnsiTheme="minorHAnsi"/>
          <w:color w:val="17365D"/>
          <w:szCs w:val="28"/>
          <w:u w:val="none"/>
        </w:rPr>
        <w:t xml:space="preserve"> </w:t>
      </w:r>
      <w:r w:rsidRPr="004D1D93">
        <w:rPr>
          <w:rFonts w:asciiTheme="minorHAnsi" w:hAnsiTheme="minorHAnsi"/>
          <w:color w:val="C00000"/>
          <w:szCs w:val="28"/>
          <w:u w:val="none"/>
        </w:rPr>
        <w:t>April 2</w:t>
      </w:r>
      <w:r>
        <w:rPr>
          <w:rFonts w:asciiTheme="minorHAnsi" w:hAnsiTheme="minorHAnsi"/>
          <w:color w:val="C00000"/>
          <w:szCs w:val="28"/>
          <w:u w:val="none"/>
        </w:rPr>
        <w:t>0</w:t>
      </w:r>
      <w:r w:rsidRPr="004D1D93">
        <w:rPr>
          <w:rFonts w:asciiTheme="minorHAnsi" w:hAnsiTheme="minorHAnsi"/>
          <w:color w:val="C00000"/>
          <w:szCs w:val="28"/>
          <w:u w:val="none"/>
        </w:rPr>
        <w:t>, 201</w:t>
      </w:r>
      <w:r>
        <w:rPr>
          <w:rFonts w:asciiTheme="minorHAnsi" w:hAnsiTheme="minorHAnsi"/>
          <w:color w:val="C00000"/>
          <w:szCs w:val="28"/>
          <w:u w:val="none"/>
        </w:rPr>
        <w:t>8.</w:t>
      </w:r>
    </w:p>
    <w:p w:rsidR="00637D9E" w:rsidRDefault="00DA26A3" w:rsidP="004D1D3F">
      <w:pPr>
        <w:spacing w:after="0" w:line="240" w:lineRule="auto"/>
      </w:pPr>
      <w:r w:rsidRPr="00DA26A3">
        <w:t xml:space="preserve">The CII Professional Development Award </w:t>
      </w:r>
      <w:r w:rsidR="00E84227">
        <w:t>recognizes</w:t>
      </w:r>
      <w:r w:rsidRPr="00DA26A3">
        <w:t xml:space="preserve"> CII member organizations that show exceptional commitment to the development of construction industry professionals</w:t>
      </w:r>
      <w:r w:rsidR="00B5598C">
        <w:t xml:space="preserve"> by incorporating CII published research topics into the </w:t>
      </w:r>
      <w:r w:rsidR="00C30437">
        <w:t xml:space="preserve">organization’s </w:t>
      </w:r>
      <w:r w:rsidR="00B5598C">
        <w:t>professional development program</w:t>
      </w:r>
      <w:r w:rsidRPr="00DA26A3">
        <w:t>. The winners, represented by those individuals within the organizations who have made a significant contribution to their program, will be recognized at the CII Annual Conference.</w:t>
      </w:r>
    </w:p>
    <w:p w:rsidR="00BB3FD2" w:rsidRPr="00BB3FD2" w:rsidRDefault="00BB3FD2" w:rsidP="004D1D3F">
      <w:pPr>
        <w:spacing w:after="0" w:line="240" w:lineRule="auto"/>
        <w:rPr>
          <w:b/>
          <w:sz w:val="28"/>
          <w:szCs w:val="28"/>
        </w:rPr>
      </w:pPr>
    </w:p>
    <w:p w:rsidR="00E020CB" w:rsidRPr="001213F4" w:rsidRDefault="00E020CB" w:rsidP="00E020CB">
      <w:pPr>
        <w:spacing w:after="0" w:line="240" w:lineRule="auto"/>
        <w:rPr>
          <w:b/>
          <w:sz w:val="28"/>
          <w:szCs w:val="28"/>
          <w:u w:val="single"/>
        </w:rPr>
      </w:pPr>
      <w:r w:rsidRPr="001213F4">
        <w:rPr>
          <w:b/>
          <w:sz w:val="28"/>
          <w:szCs w:val="28"/>
          <w:u w:val="single"/>
        </w:rPr>
        <w:t>NOMINATIONS FOR THIS AWARD</w:t>
      </w:r>
    </w:p>
    <w:p w:rsidR="00E020CB" w:rsidRDefault="00E020CB" w:rsidP="004D1D3F">
      <w:pPr>
        <w:spacing w:after="0" w:line="240" w:lineRule="auto"/>
      </w:pPr>
    </w:p>
    <w:p w:rsidR="00E020CB" w:rsidRDefault="00E020CB" w:rsidP="00E020CB">
      <w:pPr>
        <w:spacing w:after="0" w:line="240" w:lineRule="auto"/>
        <w:rPr>
          <w:b/>
          <w:color w:val="004890"/>
          <w:sz w:val="28"/>
          <w:szCs w:val="28"/>
        </w:rPr>
      </w:pPr>
      <w:r>
        <w:rPr>
          <w:b/>
          <w:color w:val="004890"/>
          <w:sz w:val="28"/>
          <w:szCs w:val="28"/>
        </w:rPr>
        <w:t>Eligibility</w:t>
      </w:r>
    </w:p>
    <w:p w:rsidR="00E10F79" w:rsidRDefault="00E10F79" w:rsidP="00E10F79">
      <w:pPr>
        <w:spacing w:after="0" w:line="240" w:lineRule="auto"/>
      </w:pPr>
      <w:r>
        <w:t>Only CII Members may be eligible for consideration.</w:t>
      </w:r>
    </w:p>
    <w:p w:rsidR="00C34496" w:rsidRPr="00C34496" w:rsidRDefault="00C34496" w:rsidP="00E020CB">
      <w:pPr>
        <w:spacing w:after="0" w:line="240" w:lineRule="auto"/>
        <w:rPr>
          <w:b/>
          <w:color w:val="004890"/>
          <w:szCs w:val="28"/>
        </w:rPr>
      </w:pPr>
    </w:p>
    <w:p w:rsidR="00E020CB" w:rsidRDefault="00E020CB" w:rsidP="00E020CB">
      <w:pPr>
        <w:spacing w:after="0" w:line="240" w:lineRule="auto"/>
        <w:rPr>
          <w:b/>
          <w:sz w:val="28"/>
          <w:szCs w:val="28"/>
        </w:rPr>
      </w:pPr>
      <w:r>
        <w:t>C</w:t>
      </w:r>
      <w:r w:rsidRPr="00EE2FAD">
        <w:t xml:space="preserve">ompanies may self-nominate their organization for this award. </w:t>
      </w:r>
    </w:p>
    <w:p w:rsidR="008372AA" w:rsidRPr="008372AA" w:rsidRDefault="008372AA" w:rsidP="004D1D3F">
      <w:pPr>
        <w:spacing w:after="0" w:line="240" w:lineRule="auto"/>
        <w:rPr>
          <w:b/>
          <w:sz w:val="28"/>
          <w:szCs w:val="28"/>
        </w:rPr>
      </w:pPr>
    </w:p>
    <w:p w:rsidR="00C316C0" w:rsidRPr="00C70A9C" w:rsidRDefault="00EE2FAD" w:rsidP="004D1D3F">
      <w:pPr>
        <w:spacing w:after="0" w:line="240" w:lineRule="auto"/>
        <w:rPr>
          <w:b/>
          <w:color w:val="004890"/>
          <w:sz w:val="28"/>
          <w:szCs w:val="28"/>
        </w:rPr>
      </w:pPr>
      <w:r w:rsidRPr="00EE2FAD">
        <w:rPr>
          <w:b/>
          <w:color w:val="004890"/>
          <w:sz w:val="28"/>
          <w:szCs w:val="28"/>
        </w:rPr>
        <w:t>AWARD SELECTION CRITERIA</w:t>
      </w:r>
    </w:p>
    <w:p w:rsidR="00DA26A3" w:rsidRDefault="00DA26A3" w:rsidP="00DA26A3">
      <w:r>
        <w:t>Exemplary demonstration of the organization’s commitment to the development of construction industry professionals with emphasis on:</w:t>
      </w:r>
    </w:p>
    <w:p w:rsidR="00DA26A3" w:rsidRDefault="00DA26A3" w:rsidP="00DA26A3">
      <w:pPr>
        <w:pStyle w:val="ListParagraph"/>
        <w:numPr>
          <w:ilvl w:val="0"/>
          <w:numId w:val="13"/>
        </w:numPr>
      </w:pPr>
      <w:r>
        <w:t xml:space="preserve">Incorporation of CII </w:t>
      </w:r>
      <w:r w:rsidR="002A6762">
        <w:t xml:space="preserve">published </w:t>
      </w:r>
      <w:r>
        <w:t xml:space="preserve">research </w:t>
      </w:r>
      <w:r w:rsidR="002A6762">
        <w:t>topics</w:t>
      </w:r>
      <w:r>
        <w:t xml:space="preserve"> in the professional development program</w:t>
      </w:r>
      <w:r w:rsidR="004A5C13">
        <w:t>.</w:t>
      </w:r>
    </w:p>
    <w:p w:rsidR="004D1D3F" w:rsidRDefault="00DA26A3" w:rsidP="00DA26A3">
      <w:pPr>
        <w:pStyle w:val="ListParagraph"/>
        <w:numPr>
          <w:ilvl w:val="0"/>
          <w:numId w:val="13"/>
        </w:numPr>
      </w:pPr>
      <w:r>
        <w:t xml:space="preserve">Aspects of the organization’s program that are considered to be innovative, </w:t>
      </w:r>
      <w:r w:rsidR="00355FA0">
        <w:t>particularly effective, or otherwise meriting special consideration</w:t>
      </w:r>
      <w:r w:rsidR="004A5C13">
        <w:t>.</w:t>
      </w:r>
    </w:p>
    <w:p w:rsidR="008372AA" w:rsidRPr="008372AA" w:rsidRDefault="008372AA" w:rsidP="008372AA">
      <w:pPr>
        <w:spacing w:after="0" w:line="240" w:lineRule="auto"/>
        <w:rPr>
          <w:sz w:val="28"/>
        </w:rPr>
      </w:pPr>
    </w:p>
    <w:p w:rsidR="00C316C0" w:rsidRPr="00C70A9C" w:rsidRDefault="00835562" w:rsidP="004D1D3F">
      <w:pPr>
        <w:spacing w:after="0" w:line="240" w:lineRule="auto"/>
        <w:rPr>
          <w:b/>
          <w:color w:val="004890"/>
          <w:sz w:val="28"/>
          <w:szCs w:val="28"/>
        </w:rPr>
      </w:pPr>
      <w:r w:rsidRPr="00C70A9C">
        <w:rPr>
          <w:b/>
          <w:color w:val="004890"/>
          <w:sz w:val="28"/>
          <w:szCs w:val="28"/>
        </w:rPr>
        <w:t>SELECTION PROCEDURE</w:t>
      </w:r>
    </w:p>
    <w:p w:rsidR="002A6762" w:rsidRDefault="002A6762" w:rsidP="002A6762">
      <w:pPr>
        <w:spacing w:after="0"/>
      </w:pPr>
      <w:r>
        <w:t xml:space="preserve">The panel of judges will be composed of members of the CII Professional Development Committee, not including members that are employed by or a member of any of the nominated organizations. </w:t>
      </w:r>
      <w:r w:rsidRPr="00E443AB">
        <w:t>The CII Associate Director of the Professional Development Committee will serve as the chair of the panel.</w:t>
      </w:r>
    </w:p>
    <w:p w:rsidR="00E020CB" w:rsidRDefault="00E020CB" w:rsidP="00E020CB">
      <w:pPr>
        <w:spacing w:after="0"/>
      </w:pPr>
    </w:p>
    <w:p w:rsidR="00E020CB" w:rsidRDefault="00E020CB" w:rsidP="00E020CB">
      <w:pPr>
        <w:spacing w:after="0"/>
      </w:pPr>
      <w:r>
        <w:t xml:space="preserve">There is no requirement to make awards each year. This award will only be presented when there are one or more viable candidates. </w:t>
      </w:r>
      <w:r w:rsidR="00E216E2">
        <w:t>O</w:t>
      </w:r>
      <w:r w:rsidR="00E216E2" w:rsidRPr="00EE2FAD">
        <w:t xml:space="preserve">ne owner and one contractor </w:t>
      </w:r>
      <w:r w:rsidR="00CA4BE3">
        <w:t>may</w:t>
      </w:r>
      <w:r w:rsidR="00E216E2" w:rsidRPr="00EE2FAD">
        <w:t xml:space="preserve"> receive the award each year</w:t>
      </w:r>
      <w:r w:rsidR="00E216E2">
        <w:t xml:space="preserve">. </w:t>
      </w:r>
      <w:r>
        <w:t xml:space="preserve">The panel may request an interview with a designated representative of the nominated organization during the selection process. Additional references may also be requested. </w:t>
      </w:r>
    </w:p>
    <w:p w:rsidR="006D41CB" w:rsidRPr="00EB4794" w:rsidRDefault="00683B14" w:rsidP="00EB4794">
      <w:pPr>
        <w:rPr>
          <w:rStyle w:val="Hyperlink"/>
          <w:color w:val="auto"/>
          <w:u w:val="none"/>
        </w:rPr>
      </w:pPr>
      <w:r>
        <w:br w:type="page"/>
      </w:r>
    </w:p>
    <w:p w:rsidR="006D75D7" w:rsidRPr="00A61CE4" w:rsidRDefault="00E11505" w:rsidP="006D75D7">
      <w:pPr>
        <w:spacing w:after="0" w:line="240" w:lineRule="auto"/>
        <w:jc w:val="center"/>
        <w:rPr>
          <w:rFonts w:eastAsia="Times New Roman" w:cs="Times New Roman"/>
          <w:b/>
          <w:color w:val="004890"/>
          <w:sz w:val="36"/>
          <w:szCs w:val="36"/>
        </w:rPr>
      </w:pPr>
      <w:r>
        <w:rPr>
          <w:rFonts w:eastAsia="Times New Roman" w:cs="Times New Roman"/>
          <w:b/>
          <w:color w:val="004890"/>
          <w:sz w:val="36"/>
          <w:szCs w:val="36"/>
        </w:rPr>
        <w:lastRenderedPageBreak/>
        <w:t xml:space="preserve">CII </w:t>
      </w:r>
      <w:r w:rsidR="00DA26A3">
        <w:rPr>
          <w:rFonts w:eastAsia="Times New Roman" w:cs="Times New Roman"/>
          <w:b/>
          <w:color w:val="004890"/>
          <w:sz w:val="36"/>
          <w:szCs w:val="36"/>
        </w:rPr>
        <w:t>PROFESSIONAL DEVELOPMENT</w:t>
      </w:r>
      <w:r w:rsidR="006D75D7" w:rsidRPr="00A61CE4">
        <w:rPr>
          <w:rFonts w:eastAsia="Times New Roman" w:cs="Times New Roman"/>
          <w:b/>
          <w:color w:val="004890"/>
          <w:sz w:val="36"/>
          <w:szCs w:val="36"/>
        </w:rPr>
        <w:t xml:space="preserve"> AWARD</w:t>
      </w:r>
    </w:p>
    <w:p w:rsidR="00587A88" w:rsidRPr="00A61CE4" w:rsidRDefault="00587A88" w:rsidP="006D75D7">
      <w:pPr>
        <w:spacing w:after="0" w:line="240" w:lineRule="auto"/>
        <w:jc w:val="center"/>
        <w:rPr>
          <w:rFonts w:eastAsia="Times New Roman" w:cs="Times New Roman"/>
          <w:b/>
          <w:color w:val="004890"/>
          <w:sz w:val="36"/>
          <w:szCs w:val="36"/>
        </w:rPr>
      </w:pPr>
      <w:r w:rsidRPr="00A61CE4">
        <w:rPr>
          <w:rFonts w:eastAsia="Times New Roman" w:cs="Times New Roman"/>
          <w:b/>
          <w:color w:val="004890"/>
          <w:sz w:val="36"/>
          <w:szCs w:val="36"/>
        </w:rPr>
        <w:t>NOMINATION FORM</w:t>
      </w:r>
    </w:p>
    <w:p w:rsidR="00824CD8" w:rsidRPr="006D75D7" w:rsidRDefault="00824CD8" w:rsidP="006D75D7">
      <w:pPr>
        <w:spacing w:after="0" w:line="240" w:lineRule="auto"/>
        <w:jc w:val="center"/>
        <w:rPr>
          <w:rFonts w:eastAsia="Times New Roman" w:cs="Times New Roman"/>
          <w:color w:val="004890"/>
        </w:rPr>
      </w:pPr>
    </w:p>
    <w:p w:rsidR="00182BAD" w:rsidRPr="00EA250F" w:rsidRDefault="00CC0EC5" w:rsidP="00182BAD">
      <w:pPr>
        <w:jc w:val="center"/>
        <w:rPr>
          <w:rFonts w:eastAsia="Times New Roman" w:cs="Times New Roman"/>
          <w:color w:val="C00000"/>
          <w:sz w:val="24"/>
          <w:szCs w:val="24"/>
        </w:rPr>
      </w:pPr>
      <w:r w:rsidRPr="00EA250F">
        <w:rPr>
          <w:rFonts w:eastAsia="Times New Roman" w:cs="Times New Roman"/>
          <w:b/>
          <w:color w:val="C00000"/>
          <w:sz w:val="24"/>
          <w:szCs w:val="24"/>
        </w:rPr>
        <w:t>Please email the completed nomination form and letter to</w:t>
      </w:r>
      <w:r w:rsidR="00182BAD" w:rsidRPr="00EA250F">
        <w:rPr>
          <w:rFonts w:eastAsia="Times New Roman" w:cs="Times New Roman"/>
          <w:b/>
          <w:color w:val="C00000"/>
          <w:sz w:val="24"/>
          <w:szCs w:val="24"/>
        </w:rPr>
        <w:t xml:space="preserve"> </w:t>
      </w:r>
      <w:hyperlink r:id="rId8" w:history="1">
        <w:r w:rsidR="00182BAD" w:rsidRPr="00EA250F">
          <w:rPr>
            <w:color w:val="C00000"/>
            <w:sz w:val="24"/>
            <w:szCs w:val="24"/>
            <w:u w:val="single"/>
          </w:rPr>
          <w:t>d.rinehart@cii.utexas.edu</w:t>
        </w:r>
      </w:hyperlink>
      <w:r w:rsidR="00182BAD" w:rsidRPr="00EA250F">
        <w:rPr>
          <w:rFonts w:eastAsia="Times New Roman" w:cs="Times New Roman"/>
          <w:b/>
          <w:color w:val="C00000"/>
          <w:sz w:val="24"/>
          <w:szCs w:val="24"/>
        </w:rPr>
        <w:t xml:space="preserve">. </w:t>
      </w:r>
    </w:p>
    <w:p w:rsidR="006D75D7" w:rsidRPr="006D75D7" w:rsidRDefault="006D75D7" w:rsidP="006D75D7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70A9C" w:rsidRPr="006D75D7" w:rsidTr="00F85BC4">
        <w:trPr>
          <w:trHeight w:val="37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70A9C" w:rsidRPr="00F85BC4" w:rsidRDefault="00C70A9C" w:rsidP="00824CD8">
            <w:pPr>
              <w:spacing w:after="0" w:line="240" w:lineRule="auto"/>
              <w:rPr>
                <w:rFonts w:eastAsia="Times New Roman" w:cs="Times New Roman"/>
                <w:b/>
                <w:color w:val="004890"/>
                <w:u w:val="single"/>
              </w:rPr>
            </w:pPr>
            <w:r w:rsidRPr="00F85BC4">
              <w:rPr>
                <w:rFonts w:eastAsia="Times New Roman" w:cs="Times New Roman"/>
                <w:b/>
                <w:color w:val="004890"/>
                <w:sz w:val="28"/>
                <w:szCs w:val="28"/>
                <w:u w:val="single"/>
              </w:rPr>
              <w:t>Nominee</w:t>
            </w:r>
          </w:p>
        </w:tc>
      </w:tr>
      <w:tr w:rsidR="006D75D7" w:rsidRPr="006D75D7" w:rsidTr="00F85BC4">
        <w:trPr>
          <w:trHeight w:val="603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CD8" w:rsidRPr="006D75D7" w:rsidRDefault="00824CD8" w:rsidP="00824CD8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6D75D7" w:rsidRPr="006D75D7" w:rsidRDefault="006D75D7" w:rsidP="006D75D7">
            <w:pPr>
              <w:spacing w:after="0" w:line="240" w:lineRule="auto"/>
              <w:rPr>
                <w:rFonts w:eastAsia="Times New Roman" w:cs="Times New Roman"/>
              </w:rPr>
            </w:pPr>
            <w:r w:rsidRPr="006D75D7">
              <w:rPr>
                <w:rFonts w:eastAsia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D75D7">
              <w:rPr>
                <w:rFonts w:eastAsia="Times New Roman" w:cs="Times New Roman"/>
              </w:rPr>
              <w:instrText xml:space="preserve"> FORMTEXT </w:instrText>
            </w:r>
            <w:r w:rsidRPr="006D75D7">
              <w:rPr>
                <w:rFonts w:eastAsia="Times New Roman" w:cs="Times New Roman"/>
              </w:rPr>
            </w:r>
            <w:r w:rsidRPr="006D75D7">
              <w:rPr>
                <w:rFonts w:eastAsia="Times New Roman" w:cs="Times New Roman"/>
              </w:rPr>
              <w:fldChar w:fldCharType="separate"/>
            </w:r>
            <w:bookmarkStart w:id="1" w:name="_GoBack"/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bookmarkEnd w:id="1"/>
            <w:r w:rsidRPr="006D75D7">
              <w:rPr>
                <w:rFonts w:eastAsia="Times New Roman" w:cs="Times New Roman"/>
              </w:rPr>
              <w:fldChar w:fldCharType="end"/>
            </w:r>
            <w:bookmarkEnd w:id="0"/>
          </w:p>
        </w:tc>
      </w:tr>
      <w:tr w:rsidR="00182BAD" w:rsidRPr="006D75D7" w:rsidTr="00F85BC4">
        <w:trPr>
          <w:trHeight w:val="305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BAD" w:rsidRDefault="00E020CB" w:rsidP="00824CD8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>
              <w:rPr>
                <w:rFonts w:eastAsia="Times New Roman" w:cs="Times New Roman"/>
                <w:b/>
                <w:color w:val="808080"/>
              </w:rPr>
              <w:t>Organization</w:t>
            </w:r>
          </w:p>
        </w:tc>
      </w:tr>
    </w:tbl>
    <w:p w:rsidR="006D75D7" w:rsidRDefault="006D75D7" w:rsidP="006D75D7">
      <w:pPr>
        <w:spacing w:after="0" w:line="240" w:lineRule="auto"/>
        <w:rPr>
          <w:rFonts w:eastAsia="Times New Roman" w:cs="Times New Roman"/>
        </w:rPr>
      </w:pPr>
    </w:p>
    <w:p w:rsidR="002C0C8F" w:rsidRPr="006D75D7" w:rsidRDefault="002C0C8F" w:rsidP="006D75D7">
      <w:pPr>
        <w:spacing w:after="0" w:line="240" w:lineRule="auto"/>
        <w:rPr>
          <w:rFonts w:eastAsia="Times New Roman" w:cs="Times New Roman"/>
        </w:rPr>
      </w:pPr>
    </w:p>
    <w:p w:rsidR="006D75D7" w:rsidRPr="006D75D7" w:rsidRDefault="006D75D7" w:rsidP="006D75D7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4150"/>
      </w:tblGrid>
      <w:tr w:rsidR="00C70A9C" w:rsidRPr="006D75D7" w:rsidTr="00F85BC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70A9C" w:rsidRPr="00F85BC4" w:rsidRDefault="00C70A9C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  <w:u w:val="single"/>
              </w:rPr>
            </w:pPr>
            <w:r w:rsidRPr="00F85BC4">
              <w:rPr>
                <w:rFonts w:eastAsia="Times New Roman" w:cs="Times New Roman"/>
                <w:b/>
                <w:color w:val="004890"/>
                <w:sz w:val="28"/>
                <w:szCs w:val="28"/>
                <w:u w:val="single"/>
              </w:rPr>
              <w:t>Nominator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C70A9C" w:rsidRDefault="00C70A9C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</w:tc>
      </w:tr>
      <w:tr w:rsidR="006D75D7" w:rsidRPr="006D75D7" w:rsidTr="00F85BC4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88" w:rsidRDefault="00587A88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6D75D7" w:rsidRPr="006D75D7" w:rsidRDefault="006D75D7" w:rsidP="006D75D7">
            <w:pPr>
              <w:spacing w:after="0" w:line="240" w:lineRule="auto"/>
              <w:rPr>
                <w:rFonts w:eastAsia="Times New Roman" w:cs="Times New Roman"/>
              </w:rPr>
            </w:pPr>
            <w:r w:rsidRPr="006D75D7">
              <w:rPr>
                <w:rFonts w:eastAsia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D75D7">
              <w:rPr>
                <w:rFonts w:eastAsia="Times New Roman" w:cs="Times New Roman"/>
              </w:rPr>
              <w:instrText xml:space="preserve"> FORMTEXT </w:instrText>
            </w:r>
            <w:r w:rsidRPr="006D75D7">
              <w:rPr>
                <w:rFonts w:eastAsia="Times New Roman" w:cs="Times New Roman"/>
              </w:rPr>
            </w:r>
            <w:r w:rsidRPr="006D75D7">
              <w:rPr>
                <w:rFonts w:eastAsia="Times New Roman" w:cs="Times New Roman"/>
              </w:rPr>
              <w:fldChar w:fldCharType="separate"/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</w:rPr>
              <w:fldChar w:fldCharType="end"/>
            </w:r>
            <w:bookmarkEnd w:id="2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88" w:rsidRDefault="00587A88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6D75D7" w:rsidRPr="00E570CA" w:rsidRDefault="006D75D7" w:rsidP="006D75D7">
            <w:pPr>
              <w:spacing w:after="0" w:line="240" w:lineRule="auto"/>
              <w:rPr>
                <w:rFonts w:eastAsia="Times New Roman" w:cs="Times New Roman"/>
                <w:noProof/>
              </w:rPr>
            </w:pPr>
            <w:r w:rsidRPr="00E570CA">
              <w:rPr>
                <w:rFonts w:eastAsia="Times New Roman" w:cs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570CA">
              <w:rPr>
                <w:rFonts w:eastAsia="Times New Roman" w:cs="Times New Roman"/>
                <w:noProof/>
              </w:rPr>
              <w:instrText xml:space="preserve"> FORMTEXT </w:instrText>
            </w:r>
            <w:r w:rsidRPr="00E570CA">
              <w:rPr>
                <w:rFonts w:eastAsia="Times New Roman" w:cs="Times New Roman"/>
                <w:noProof/>
              </w:rPr>
            </w:r>
            <w:r w:rsidRPr="00E570CA">
              <w:rPr>
                <w:rFonts w:eastAsia="Times New Roman" w:cs="Times New Roman"/>
                <w:noProof/>
              </w:rPr>
              <w:fldChar w:fldCharType="separate"/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fldChar w:fldCharType="end"/>
            </w:r>
            <w:bookmarkEnd w:id="3"/>
          </w:p>
        </w:tc>
      </w:tr>
      <w:tr w:rsidR="00182BAD" w:rsidRPr="006D75D7" w:rsidTr="00F85BC4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>
              <w:rPr>
                <w:rFonts w:eastAsia="Times New Roman" w:cs="Times New Roman"/>
                <w:b/>
                <w:color w:val="808080"/>
              </w:rPr>
              <w:t>Name</w:t>
            </w:r>
          </w:p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182BAD" w:rsidRPr="006D75D7" w:rsidRDefault="00182BAD" w:rsidP="006D75D7">
            <w:pPr>
              <w:spacing w:after="0" w:line="240" w:lineRule="auto"/>
              <w:rPr>
                <w:rFonts w:eastAsia="Times New Roman" w:cs="Times New Roman"/>
                <w:noProof/>
              </w:rPr>
            </w:pPr>
            <w:r w:rsidRPr="006D75D7">
              <w:rPr>
                <w:rFonts w:eastAsia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D75D7">
              <w:rPr>
                <w:rFonts w:eastAsia="Times New Roman" w:cs="Times New Roman"/>
                <w:noProof/>
              </w:rPr>
              <w:instrText xml:space="preserve"> FORMTEXT </w:instrText>
            </w:r>
            <w:r w:rsidRPr="006D75D7">
              <w:rPr>
                <w:rFonts w:eastAsia="Times New Roman" w:cs="Times New Roman"/>
                <w:noProof/>
              </w:rPr>
            </w:r>
            <w:r w:rsidRPr="006D75D7">
              <w:rPr>
                <w:rFonts w:eastAsia="Times New Roman" w:cs="Times New Roman"/>
                <w:noProof/>
              </w:rPr>
              <w:fldChar w:fldCharType="separate"/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fldChar w:fldCharType="end"/>
            </w:r>
            <w:bookmarkEnd w:id="4"/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>
              <w:rPr>
                <w:rFonts w:eastAsia="Times New Roman" w:cs="Times New Roman"/>
                <w:b/>
                <w:color w:val="808080"/>
              </w:rPr>
              <w:t>Organization</w:t>
            </w:r>
          </w:p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182BAD" w:rsidRPr="006D75D7" w:rsidRDefault="00182BAD" w:rsidP="006D75D7">
            <w:pPr>
              <w:spacing w:after="0" w:line="240" w:lineRule="auto"/>
              <w:rPr>
                <w:rFonts w:eastAsia="Times New Roman" w:cs="Times New Roman"/>
              </w:rPr>
            </w:pPr>
            <w:r w:rsidRPr="006D75D7">
              <w:rPr>
                <w:rFonts w:eastAsia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D75D7">
              <w:rPr>
                <w:rFonts w:eastAsia="Times New Roman" w:cs="Times New Roman"/>
              </w:rPr>
              <w:instrText xml:space="preserve"> FORMTEXT </w:instrText>
            </w:r>
            <w:r w:rsidRPr="006D75D7">
              <w:rPr>
                <w:rFonts w:eastAsia="Times New Roman" w:cs="Times New Roman"/>
              </w:rPr>
            </w:r>
            <w:r w:rsidRPr="006D75D7">
              <w:rPr>
                <w:rFonts w:eastAsia="Times New Roman" w:cs="Times New Roman"/>
              </w:rPr>
              <w:fldChar w:fldCharType="separate"/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</w:rPr>
              <w:fldChar w:fldCharType="end"/>
            </w:r>
            <w:bookmarkEnd w:id="5"/>
          </w:p>
        </w:tc>
      </w:tr>
      <w:tr w:rsidR="00182BAD" w:rsidRPr="006D75D7" w:rsidTr="00F85BC4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 w:rsidRPr="006D75D7">
              <w:rPr>
                <w:rFonts w:eastAsia="Times New Roman" w:cs="Times New Roman"/>
                <w:b/>
                <w:color w:val="808080"/>
              </w:rPr>
              <w:t>Email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 w:rsidRPr="00824CD8">
              <w:rPr>
                <w:rFonts w:eastAsia="Times New Roman" w:cs="Times New Roman"/>
                <w:b/>
                <w:color w:val="808080"/>
              </w:rPr>
              <w:t>Telephone</w:t>
            </w:r>
          </w:p>
        </w:tc>
      </w:tr>
    </w:tbl>
    <w:p w:rsidR="006D75D7" w:rsidRPr="006D75D7" w:rsidRDefault="006D75D7" w:rsidP="006D75D7">
      <w:pPr>
        <w:spacing w:after="0" w:line="240" w:lineRule="auto"/>
        <w:rPr>
          <w:rFonts w:eastAsia="Times New Roman" w:cs="Times New Roman"/>
        </w:rPr>
      </w:pPr>
    </w:p>
    <w:p w:rsidR="002C0C8F" w:rsidRDefault="002C0C8F" w:rsidP="00E9475B">
      <w:pPr>
        <w:rPr>
          <w:b/>
          <w:sz w:val="28"/>
          <w:szCs w:val="28"/>
        </w:rPr>
      </w:pPr>
    </w:p>
    <w:p w:rsidR="001B7BB6" w:rsidRPr="00C70A9C" w:rsidRDefault="001B7BB6" w:rsidP="00E9475B">
      <w:pPr>
        <w:rPr>
          <w:b/>
          <w:color w:val="004890"/>
          <w:sz w:val="28"/>
          <w:szCs w:val="28"/>
        </w:rPr>
      </w:pPr>
      <w:r w:rsidRPr="00C70A9C">
        <w:rPr>
          <w:b/>
          <w:color w:val="004890"/>
          <w:sz w:val="28"/>
          <w:szCs w:val="28"/>
        </w:rPr>
        <w:t>Attachments to Nomination</w:t>
      </w:r>
      <w:r w:rsidR="00C70A9C" w:rsidRPr="00C70A9C">
        <w:rPr>
          <w:b/>
          <w:color w:val="004890"/>
          <w:sz w:val="28"/>
          <w:szCs w:val="28"/>
        </w:rPr>
        <w:t xml:space="preserve"> Form</w:t>
      </w:r>
    </w:p>
    <w:p w:rsidR="001B7BB6" w:rsidRPr="00587A88" w:rsidRDefault="00383DBD" w:rsidP="00587A88">
      <w:pPr>
        <w:spacing w:after="0" w:line="240" w:lineRule="auto"/>
      </w:pPr>
      <w:r>
        <w:t xml:space="preserve">Submit a </w:t>
      </w:r>
      <w:r w:rsidR="00EE2FAD">
        <w:t xml:space="preserve">nomination </w:t>
      </w:r>
      <w:r>
        <w:t>letter</w:t>
      </w:r>
      <w:r w:rsidR="00EE2FAD">
        <w:t xml:space="preserve"> (maximum 2 pages) </w:t>
      </w:r>
      <w:r>
        <w:t xml:space="preserve">that </w:t>
      </w:r>
      <w:r w:rsidR="00E439A4">
        <w:t>responds to</w:t>
      </w:r>
      <w:r>
        <w:t xml:space="preserve"> </w:t>
      </w:r>
      <w:r w:rsidR="00EE2FAD" w:rsidRPr="00EE2FAD">
        <w:t>the following points</w:t>
      </w:r>
      <w:r w:rsidR="00E05E67">
        <w:t>:</w:t>
      </w:r>
    </w:p>
    <w:p w:rsidR="00587A88" w:rsidRPr="00824CD8" w:rsidRDefault="00587A88" w:rsidP="00587A88">
      <w:pPr>
        <w:spacing w:after="0" w:line="240" w:lineRule="auto"/>
      </w:pPr>
    </w:p>
    <w:p w:rsidR="00DA26A3" w:rsidRDefault="00DA26A3" w:rsidP="00DA26A3">
      <w:pPr>
        <w:numPr>
          <w:ilvl w:val="0"/>
          <w:numId w:val="16"/>
        </w:numPr>
        <w:spacing w:after="0" w:line="240" w:lineRule="auto"/>
        <w:contextualSpacing/>
        <w:jc w:val="both"/>
      </w:pPr>
      <w:r w:rsidRPr="00DA26A3">
        <w:t>Provide an overview</w:t>
      </w:r>
      <w:r w:rsidR="002A6762">
        <w:t xml:space="preserve"> describing the organization’s professional development p</w:t>
      </w:r>
      <w:r w:rsidRPr="00DA26A3">
        <w:t>rogram.</w:t>
      </w:r>
    </w:p>
    <w:p w:rsidR="00E020CB" w:rsidRPr="00DA26A3" w:rsidRDefault="00E020CB" w:rsidP="00E020CB">
      <w:pPr>
        <w:spacing w:after="0" w:line="240" w:lineRule="auto"/>
        <w:ind w:left="720"/>
        <w:contextualSpacing/>
        <w:jc w:val="both"/>
      </w:pPr>
    </w:p>
    <w:p w:rsidR="00DA26A3" w:rsidRDefault="002A6762" w:rsidP="00DA26A3">
      <w:pPr>
        <w:numPr>
          <w:ilvl w:val="0"/>
          <w:numId w:val="16"/>
        </w:numPr>
        <w:spacing w:after="0" w:line="240" w:lineRule="auto"/>
        <w:contextualSpacing/>
        <w:jc w:val="both"/>
      </w:pPr>
      <w:r>
        <w:t>Identify</w:t>
      </w:r>
      <w:r w:rsidR="00DA26A3" w:rsidRPr="00DA26A3">
        <w:t xml:space="preserve"> CII </w:t>
      </w:r>
      <w:r>
        <w:t xml:space="preserve">published </w:t>
      </w:r>
      <w:r w:rsidR="00DA26A3" w:rsidRPr="00DA26A3">
        <w:t xml:space="preserve">research </w:t>
      </w:r>
      <w:r>
        <w:t>topics</w:t>
      </w:r>
      <w:r w:rsidR="00DA26A3" w:rsidRPr="00DA26A3">
        <w:t xml:space="preserve"> incorporated into the </w:t>
      </w:r>
      <w:r>
        <w:t>p</w:t>
      </w:r>
      <w:r w:rsidR="00DA26A3" w:rsidRPr="00DA26A3">
        <w:t xml:space="preserve">rofessional </w:t>
      </w:r>
      <w:r>
        <w:t>d</w:t>
      </w:r>
      <w:r w:rsidR="00DA26A3" w:rsidRPr="00DA26A3">
        <w:t xml:space="preserve">evelopment </w:t>
      </w:r>
      <w:r>
        <w:t>p</w:t>
      </w:r>
      <w:r w:rsidR="00DA26A3" w:rsidRPr="00DA26A3">
        <w:t xml:space="preserve">rogram and </w:t>
      </w:r>
      <w:r>
        <w:t xml:space="preserve">describe </w:t>
      </w:r>
      <w:r w:rsidR="00DA26A3" w:rsidRPr="00DA26A3">
        <w:t>the incorporation process used by the organization.</w:t>
      </w:r>
    </w:p>
    <w:p w:rsidR="00E020CB" w:rsidRPr="00DA26A3" w:rsidRDefault="00E020CB" w:rsidP="00E020CB">
      <w:pPr>
        <w:spacing w:after="0" w:line="240" w:lineRule="auto"/>
        <w:contextualSpacing/>
        <w:jc w:val="both"/>
      </w:pPr>
    </w:p>
    <w:p w:rsidR="00E05E67" w:rsidRDefault="00DA26A3" w:rsidP="00E020CB">
      <w:pPr>
        <w:numPr>
          <w:ilvl w:val="0"/>
          <w:numId w:val="16"/>
        </w:numPr>
        <w:spacing w:after="0" w:line="240" w:lineRule="auto"/>
        <w:contextualSpacing/>
        <w:jc w:val="both"/>
      </w:pPr>
      <w:r w:rsidRPr="00DA26A3">
        <w:t xml:space="preserve">Describe the aspects of the organization’s </w:t>
      </w:r>
      <w:r w:rsidR="002A6762">
        <w:t>p</w:t>
      </w:r>
      <w:r w:rsidRPr="00DA26A3">
        <w:t xml:space="preserve">rofessional </w:t>
      </w:r>
      <w:r w:rsidR="002A6762">
        <w:t>d</w:t>
      </w:r>
      <w:r w:rsidRPr="00DA26A3">
        <w:t xml:space="preserve">evelopment </w:t>
      </w:r>
      <w:r w:rsidR="002A6762">
        <w:t>p</w:t>
      </w:r>
      <w:r w:rsidRPr="00DA26A3">
        <w:t xml:space="preserve">rogram considered to be innovative, unique, particularly effective, or otherwise </w:t>
      </w:r>
      <w:r w:rsidR="0018496D">
        <w:t>meriting special consideration.</w:t>
      </w:r>
    </w:p>
    <w:p w:rsidR="0018496D" w:rsidRDefault="0018496D" w:rsidP="0018496D">
      <w:pPr>
        <w:pStyle w:val="ListParagraph"/>
      </w:pPr>
    </w:p>
    <w:p w:rsidR="0018496D" w:rsidRDefault="0018496D" w:rsidP="0018496D">
      <w:pPr>
        <w:pStyle w:val="ListParagraph"/>
        <w:numPr>
          <w:ilvl w:val="0"/>
          <w:numId w:val="16"/>
        </w:numPr>
        <w:spacing w:after="0" w:line="256" w:lineRule="auto"/>
      </w:pPr>
      <w:r>
        <w:t>Identify those individuals within the nominated organization who have made a significant contribution to enhancing the program and a brief overview of their contributions.</w:t>
      </w:r>
    </w:p>
    <w:p w:rsidR="0018496D" w:rsidRDefault="0018496D" w:rsidP="0018496D">
      <w:pPr>
        <w:spacing w:after="0" w:line="240" w:lineRule="auto"/>
        <w:ind w:left="720"/>
        <w:contextualSpacing/>
        <w:jc w:val="both"/>
      </w:pPr>
    </w:p>
    <w:p w:rsidR="00E52D92" w:rsidRPr="00824CD8" w:rsidRDefault="00E52D92" w:rsidP="00E05E67">
      <w:pPr>
        <w:pStyle w:val="ListParagraph"/>
        <w:spacing w:after="0" w:line="240" w:lineRule="auto"/>
      </w:pPr>
    </w:p>
    <w:sectPr w:rsidR="00E52D92" w:rsidRPr="00824C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7E" w:rsidRDefault="00E94F7E" w:rsidP="00C316C0">
      <w:pPr>
        <w:spacing w:after="0" w:line="240" w:lineRule="auto"/>
      </w:pPr>
      <w:r>
        <w:separator/>
      </w:r>
    </w:p>
  </w:endnote>
  <w:endnote w:type="continuationSeparator" w:id="0">
    <w:p w:rsidR="00E94F7E" w:rsidRDefault="00E94F7E" w:rsidP="00C3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0" w:rsidRDefault="00C316C0">
    <w:pPr>
      <w:pStyle w:val="Footer"/>
      <w:rPr>
        <w:b/>
        <w:bCs/>
      </w:rPr>
    </w:pPr>
    <w:r>
      <w:t xml:space="preserve">CII </w:t>
    </w:r>
    <w:r w:rsidR="00DA26A3">
      <w:t>Professional Development</w:t>
    </w:r>
    <w:r>
      <w:t xml:space="preserve"> Award</w:t>
    </w:r>
    <w:r w:rsidR="00706D0E">
      <w:t xml:space="preserve"> </w:t>
    </w:r>
    <w:r w:rsidR="001213F4">
      <w:t>2018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6640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6640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7E" w:rsidRDefault="00E94F7E" w:rsidP="00C316C0">
      <w:pPr>
        <w:spacing w:after="0" w:line="240" w:lineRule="auto"/>
      </w:pPr>
      <w:r>
        <w:separator/>
      </w:r>
    </w:p>
  </w:footnote>
  <w:footnote w:type="continuationSeparator" w:id="0">
    <w:p w:rsidR="00E94F7E" w:rsidRDefault="00E94F7E" w:rsidP="00C3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0FF3"/>
    <w:multiLevelType w:val="hybridMultilevel"/>
    <w:tmpl w:val="2D5EB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3950"/>
    <w:multiLevelType w:val="hybridMultilevel"/>
    <w:tmpl w:val="9F18C77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D101F"/>
    <w:multiLevelType w:val="hybridMultilevel"/>
    <w:tmpl w:val="DC9A8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F8B440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D66BA"/>
    <w:multiLevelType w:val="hybridMultilevel"/>
    <w:tmpl w:val="B476AF66"/>
    <w:lvl w:ilvl="0" w:tplc="6A603F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65B8"/>
    <w:multiLevelType w:val="hybridMultilevel"/>
    <w:tmpl w:val="2CAE65B2"/>
    <w:lvl w:ilvl="0" w:tplc="9FA4E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F8B440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072CD"/>
    <w:multiLevelType w:val="hybridMultilevel"/>
    <w:tmpl w:val="81E6D11A"/>
    <w:lvl w:ilvl="0" w:tplc="513268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F49F5"/>
    <w:multiLevelType w:val="hybridMultilevel"/>
    <w:tmpl w:val="84D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26BE"/>
    <w:multiLevelType w:val="hybridMultilevel"/>
    <w:tmpl w:val="4D50537E"/>
    <w:lvl w:ilvl="0" w:tplc="5D668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052AC"/>
    <w:multiLevelType w:val="hybridMultilevel"/>
    <w:tmpl w:val="AECC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92C8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71910"/>
    <w:multiLevelType w:val="hybridMultilevel"/>
    <w:tmpl w:val="4D0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0F99"/>
    <w:multiLevelType w:val="hybridMultilevel"/>
    <w:tmpl w:val="153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E239F"/>
    <w:multiLevelType w:val="hybridMultilevel"/>
    <w:tmpl w:val="883E5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74A69"/>
    <w:multiLevelType w:val="hybridMultilevel"/>
    <w:tmpl w:val="EA44E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B4DAD"/>
    <w:multiLevelType w:val="hybridMultilevel"/>
    <w:tmpl w:val="4A98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700"/>
    <w:multiLevelType w:val="hybridMultilevel"/>
    <w:tmpl w:val="D8442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E1633E"/>
    <w:multiLevelType w:val="hybridMultilevel"/>
    <w:tmpl w:val="01161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B3090"/>
    <w:multiLevelType w:val="hybridMultilevel"/>
    <w:tmpl w:val="5DE0C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CE5A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0"/>
    <w:rsid w:val="00071307"/>
    <w:rsid w:val="000A680F"/>
    <w:rsid w:val="00113B82"/>
    <w:rsid w:val="001213F4"/>
    <w:rsid w:val="00124E61"/>
    <w:rsid w:val="001477F0"/>
    <w:rsid w:val="00182BAD"/>
    <w:rsid w:val="0018496D"/>
    <w:rsid w:val="001B7BB6"/>
    <w:rsid w:val="00200CE1"/>
    <w:rsid w:val="002111A5"/>
    <w:rsid w:val="00240B2F"/>
    <w:rsid w:val="00243E76"/>
    <w:rsid w:val="0027058E"/>
    <w:rsid w:val="002A6762"/>
    <w:rsid w:val="002B1502"/>
    <w:rsid w:val="002C0C8F"/>
    <w:rsid w:val="002C29EC"/>
    <w:rsid w:val="002E640F"/>
    <w:rsid w:val="002F6AAB"/>
    <w:rsid w:val="00333656"/>
    <w:rsid w:val="00355FA0"/>
    <w:rsid w:val="00371D48"/>
    <w:rsid w:val="00375991"/>
    <w:rsid w:val="00383DBD"/>
    <w:rsid w:val="003A235E"/>
    <w:rsid w:val="004054BE"/>
    <w:rsid w:val="00445E84"/>
    <w:rsid w:val="004620E2"/>
    <w:rsid w:val="004A49E1"/>
    <w:rsid w:val="004A5C13"/>
    <w:rsid w:val="004B5648"/>
    <w:rsid w:val="004D1D3F"/>
    <w:rsid w:val="004F1DBD"/>
    <w:rsid w:val="00522CB7"/>
    <w:rsid w:val="00562FEF"/>
    <w:rsid w:val="005647A0"/>
    <w:rsid w:val="00567037"/>
    <w:rsid w:val="00576FBD"/>
    <w:rsid w:val="00587A88"/>
    <w:rsid w:val="00601735"/>
    <w:rsid w:val="00622BBC"/>
    <w:rsid w:val="00637D9E"/>
    <w:rsid w:val="00683B14"/>
    <w:rsid w:val="006B6B64"/>
    <w:rsid w:val="006D41CB"/>
    <w:rsid w:val="006D75D7"/>
    <w:rsid w:val="006E69FE"/>
    <w:rsid w:val="00706D0E"/>
    <w:rsid w:val="00786953"/>
    <w:rsid w:val="00813518"/>
    <w:rsid w:val="0082201C"/>
    <w:rsid w:val="00824CD8"/>
    <w:rsid w:val="00835562"/>
    <w:rsid w:val="008372AA"/>
    <w:rsid w:val="0084707A"/>
    <w:rsid w:val="00874DA5"/>
    <w:rsid w:val="008B1219"/>
    <w:rsid w:val="008B7444"/>
    <w:rsid w:val="008C1FE1"/>
    <w:rsid w:val="009168B6"/>
    <w:rsid w:val="00966408"/>
    <w:rsid w:val="009E3776"/>
    <w:rsid w:val="00A5792B"/>
    <w:rsid w:val="00A61CE4"/>
    <w:rsid w:val="00B53143"/>
    <w:rsid w:val="00B5598C"/>
    <w:rsid w:val="00B96523"/>
    <w:rsid w:val="00BB3FD2"/>
    <w:rsid w:val="00BD6B59"/>
    <w:rsid w:val="00C048E7"/>
    <w:rsid w:val="00C25C42"/>
    <w:rsid w:val="00C30437"/>
    <w:rsid w:val="00C316C0"/>
    <w:rsid w:val="00C34496"/>
    <w:rsid w:val="00C55674"/>
    <w:rsid w:val="00C70A9C"/>
    <w:rsid w:val="00C70BFC"/>
    <w:rsid w:val="00C86FBB"/>
    <w:rsid w:val="00CA4BE3"/>
    <w:rsid w:val="00CC0EC5"/>
    <w:rsid w:val="00CD0418"/>
    <w:rsid w:val="00D37A6F"/>
    <w:rsid w:val="00D44FD7"/>
    <w:rsid w:val="00D57B69"/>
    <w:rsid w:val="00D70176"/>
    <w:rsid w:val="00D766E0"/>
    <w:rsid w:val="00DA26A3"/>
    <w:rsid w:val="00DB46B2"/>
    <w:rsid w:val="00DE2309"/>
    <w:rsid w:val="00E020CB"/>
    <w:rsid w:val="00E05E67"/>
    <w:rsid w:val="00E10F79"/>
    <w:rsid w:val="00E11505"/>
    <w:rsid w:val="00E216E2"/>
    <w:rsid w:val="00E439A4"/>
    <w:rsid w:val="00E52D92"/>
    <w:rsid w:val="00E551EA"/>
    <w:rsid w:val="00E570CA"/>
    <w:rsid w:val="00E84227"/>
    <w:rsid w:val="00E9475B"/>
    <w:rsid w:val="00E94F7E"/>
    <w:rsid w:val="00EA250F"/>
    <w:rsid w:val="00EB4794"/>
    <w:rsid w:val="00EE2FAD"/>
    <w:rsid w:val="00EE5AE4"/>
    <w:rsid w:val="00F27BC4"/>
    <w:rsid w:val="00F41875"/>
    <w:rsid w:val="00F43073"/>
    <w:rsid w:val="00F449BD"/>
    <w:rsid w:val="00F85BC4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07405-A714-43D1-AB42-C2A468D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05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705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6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C0"/>
  </w:style>
  <w:style w:type="paragraph" w:styleId="Footer">
    <w:name w:val="footer"/>
    <w:basedOn w:val="Normal"/>
    <w:link w:val="FooterChar"/>
    <w:uiPriority w:val="99"/>
    <w:unhideWhenUsed/>
    <w:rsid w:val="00C3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C0"/>
  </w:style>
  <w:style w:type="paragraph" w:styleId="ListParagraph">
    <w:name w:val="List Paragraph"/>
    <w:basedOn w:val="Normal"/>
    <w:uiPriority w:val="34"/>
    <w:qFormat/>
    <w:rsid w:val="006B6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7058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7058E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12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inehart@cii.utex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King</dc:creator>
  <cp:keywords/>
  <dc:description/>
  <cp:lastModifiedBy>Michael E. Burns</cp:lastModifiedBy>
  <cp:revision>2</cp:revision>
  <cp:lastPrinted>2016-02-11T20:00:00Z</cp:lastPrinted>
  <dcterms:created xsi:type="dcterms:W3CDTF">2018-02-19T22:20:00Z</dcterms:created>
  <dcterms:modified xsi:type="dcterms:W3CDTF">2018-02-19T22:20:00Z</dcterms:modified>
</cp:coreProperties>
</file>